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F0" w:rsidRPr="00B06EF0" w:rsidRDefault="00B06EF0" w:rsidP="00B06E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>СОВЕТ</w:t>
      </w:r>
    </w:p>
    <w:p w:rsidR="00B06EF0" w:rsidRPr="00B06EF0" w:rsidRDefault="00B06EF0" w:rsidP="00B06E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>КОЖЕВНИКОВСКОГО СЕЛЬСКОГО ПОСЕЛЕНИЯ</w:t>
      </w: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КОЖЕВНИКОВСКОГО РАЙОНА</w:t>
      </w:r>
    </w:p>
    <w:p w:rsidR="00B06EF0" w:rsidRPr="00B06EF0" w:rsidRDefault="00B06EF0" w:rsidP="00B06E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>ТОМСКОЙ ОБЛАСТИ</w:t>
      </w:r>
    </w:p>
    <w:p w:rsidR="00B06EF0" w:rsidRPr="00B06EF0" w:rsidRDefault="00B06EF0" w:rsidP="00B06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6EF0" w:rsidRDefault="00B06EF0" w:rsidP="00B06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B0508E" w:rsidRDefault="00B0508E" w:rsidP="00B06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6EF0" w:rsidRPr="00B06EF0" w:rsidRDefault="00076445" w:rsidP="00B050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11.05.2018г.</w:t>
      </w:r>
      <w:r w:rsidR="00B06EF0"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5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9E29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bookmarkStart w:id="0" w:name="_GoBack"/>
      <w:bookmarkEnd w:id="0"/>
      <w:r w:rsidR="00B05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6EF0"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5547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E29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501EC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</w:p>
    <w:p w:rsidR="00B06EF0" w:rsidRPr="00321070" w:rsidRDefault="00650627" w:rsidP="00EE4E26">
      <w:pPr>
        <w:shd w:val="clear" w:color="auto" w:fill="FFFFFF"/>
        <w:spacing w:before="461"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B4084D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внесении изменений в </w:t>
      </w:r>
      <w:r w:rsidR="00EE4E26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Положение о земельном налоге на территории муниципального образования «Кожевниковское</w:t>
      </w:r>
      <w:r w:rsidR="00EE4E26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сельское поселение»утвержденное р</w:t>
      </w:r>
      <w:r w:rsidR="00B4084D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ешени</w:t>
      </w:r>
      <w:r w:rsidR="00EE4E26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ем</w:t>
      </w:r>
      <w:r w:rsidR="00B4084D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Совета Кожевниковского сельского поселения от  30.09.201</w:t>
      </w:r>
      <w:r w:rsidR="00E913FE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="00B4084D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№ 31 «</w:t>
      </w:r>
      <w:r w:rsidR="00B06EF0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земельном налоге</w:t>
      </w:r>
      <w:r w:rsidR="00B4084D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</w:p>
    <w:p w:rsidR="00650627" w:rsidRPr="00321070" w:rsidRDefault="00B06EF0" w:rsidP="00321070">
      <w:pPr>
        <w:shd w:val="clear" w:color="auto" w:fill="FFFFFF"/>
        <w:spacing w:before="259" w:after="0" w:line="298" w:lineRule="exact"/>
        <w:ind w:left="67" w:firstLine="49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210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Налоговым кодексом Российской Федерации,</w:t>
      </w:r>
      <w:r w:rsidRPr="00321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Федеральным законом от 6 октября 2003 года № 131-ФЗ «Об общих принципах</w:t>
      </w:r>
      <w:r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321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организации местного самоуправления в Российской Федерации» и Уставом</w:t>
      </w:r>
      <w:r w:rsidRPr="00321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3210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муниципального образования «Кожевниковское сельское</w:t>
      </w:r>
      <w:r w:rsidRPr="00321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поселе</w:t>
      </w:r>
      <w:r w:rsidR="00650627" w:rsidRPr="003210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ние»</w:t>
      </w:r>
    </w:p>
    <w:p w:rsidR="00650627" w:rsidRPr="00650627" w:rsidRDefault="00B06EF0" w:rsidP="00650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6E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r w:rsidRPr="00B06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Кожевниковского сельского поселения решил:</w:t>
      </w:r>
    </w:p>
    <w:p w:rsidR="00B06EF0" w:rsidRPr="00321070" w:rsidRDefault="00650627" w:rsidP="00DF5516">
      <w:pPr>
        <w:shd w:val="clear" w:color="auto" w:fill="FFFFFF"/>
        <w:tabs>
          <w:tab w:val="left" w:pos="567"/>
          <w:tab w:val="left" w:leader="underscore" w:pos="9356"/>
        </w:tabs>
        <w:spacing w:before="5" w:after="0" w:line="293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ab/>
      </w: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1.  </w:t>
      </w:r>
      <w:r w:rsidR="005547FE" w:rsidRPr="003210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</w:t>
      </w:r>
      <w:r w:rsidR="00B06EF0" w:rsidRPr="0032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   о    земельном    налоге </w:t>
      </w: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на    территории муниципального   образования   «Кожевниковское сельское   поселение» </w:t>
      </w:r>
      <w:r w:rsidR="00EE4E26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в</w:t>
      </w:r>
      <w:r w:rsidR="000124A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E913FE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раздел </w:t>
      </w:r>
      <w:r w:rsidR="000124A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</w:t>
      </w:r>
      <w:r w:rsidR="00EE4E26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п</w:t>
      </w:r>
      <w:r w:rsidR="00E913FE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ункт</w:t>
      </w:r>
      <w:r w:rsidR="000124A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2 подпункт 3</w:t>
      </w:r>
      <w:r w:rsidR="00EE4E26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</w:t>
      </w:r>
      <w:r w:rsidR="00404169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дополнив </w:t>
      </w:r>
      <w:r w:rsidR="000124A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словами  « а также для гаражей, предоставленном физическому лицу для целей не связанных с осуществлением предпринимательской деятельности</w:t>
      </w:r>
      <w:r w:rsidR="00FA669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и хозяйственных построек»</w:t>
      </w:r>
      <w:r w:rsidR="00404169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в </w:t>
      </w: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приложени</w:t>
      </w:r>
      <w:r w:rsidR="00404169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е</w:t>
      </w:r>
      <w:r w:rsidR="000124A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DF5516"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 решению Совета Кожевниковского сельского поселение;</w:t>
      </w:r>
    </w:p>
    <w:p w:rsidR="00E913FE" w:rsidRPr="00321070" w:rsidRDefault="00E913FE" w:rsidP="00E913FE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2.</w:t>
      </w: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ab/>
        <w:t>Опубликовать настоящее решение в установленном Уставом Кожевниковского сельского поселения порядке и разместить    на    официальном сайте органов местного самоуправления Кожевниковского    сельского поселения в информационно-телекоммуникационной сети «Интернет».</w:t>
      </w:r>
    </w:p>
    <w:p w:rsidR="00E913FE" w:rsidRPr="00321070" w:rsidRDefault="00E913FE" w:rsidP="00E913FE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2107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3.Настоящее решение  вступает в силу по истечении одного месяца со дня его официального опубликования и не ранее 1-го числа очередного налогового периода по соответствующему налогу и распространяет свое действие на правоотношения, возникшие с 1 января 2018 года.</w:t>
      </w:r>
    </w:p>
    <w:p w:rsidR="00B06EF0" w:rsidRPr="00321070" w:rsidRDefault="00B06EF0" w:rsidP="00B06EF0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06EF0" w:rsidRPr="00B06EF0" w:rsidRDefault="00B06EF0" w:rsidP="00B06EF0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B06EF0" w:rsidRDefault="00B06EF0" w:rsidP="00B06EF0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8E" w:rsidRDefault="00B0508E" w:rsidP="00B06EF0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8E" w:rsidRPr="00B06EF0" w:rsidRDefault="00B0508E" w:rsidP="00B06EF0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B06EF0" w:rsidRDefault="00076445" w:rsidP="00B06E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И.О. </w:t>
      </w:r>
      <w:r w:rsidR="00B06EF0" w:rsidRPr="00B06EF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ы</w:t>
      </w:r>
      <w:r w:rsidR="00B06EF0" w:rsidRPr="00B06EF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Кожевниковского </w:t>
      </w:r>
    </w:p>
    <w:p w:rsidR="00B06EF0" w:rsidRPr="00B06EF0" w:rsidRDefault="00B06EF0" w:rsidP="00B06E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</w:t>
      </w:r>
      <w:r w:rsidR="005547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М.В. Андреев</w:t>
      </w:r>
    </w:p>
    <w:p w:rsidR="00B06EF0" w:rsidRPr="00B06EF0" w:rsidRDefault="00B06EF0" w:rsidP="00B06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6EF0" w:rsidRPr="00B06EF0" w:rsidRDefault="00B06EF0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B06EF0" w:rsidRDefault="00B06EF0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B06EF0" w:rsidRDefault="00B06EF0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627" w:rsidRDefault="00650627" w:rsidP="00E9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627" w:rsidRDefault="00650627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Default="00B06EF0" w:rsidP="00DF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70" w:rsidRDefault="00321070" w:rsidP="00DF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8E" w:rsidRDefault="00B0508E" w:rsidP="00DF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8E" w:rsidRDefault="00B0508E" w:rsidP="00DF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70" w:rsidRDefault="00321070" w:rsidP="00DF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B06EF0" w:rsidRDefault="00B06EF0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70" w:rsidRDefault="00076445" w:rsidP="006506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Л.П Крылатова</w:t>
      </w:r>
    </w:p>
    <w:p w:rsidR="00650627" w:rsidRDefault="00076445" w:rsidP="006506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23586</w:t>
      </w:r>
    </w:p>
    <w:p w:rsidR="00B06EF0" w:rsidRPr="00650627" w:rsidRDefault="00FA6696" w:rsidP="00650627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</w:t>
      </w:r>
      <w:r w:rsidR="00B06EF0" w:rsidRPr="00B06EF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Приложение к решению</w:t>
      </w:r>
    </w:p>
    <w:p w:rsidR="00B06EF0" w:rsidRPr="00B06EF0" w:rsidRDefault="00B06EF0" w:rsidP="00B06EF0">
      <w:pPr>
        <w:shd w:val="clear" w:color="auto" w:fill="FFFFFF"/>
        <w:tabs>
          <w:tab w:val="left" w:leader="underscore" w:pos="8030"/>
        </w:tabs>
        <w:spacing w:before="24" w:after="0" w:line="278" w:lineRule="exact"/>
        <w:ind w:left="6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Совета Кожевниковского</w:t>
      </w:r>
    </w:p>
    <w:p w:rsidR="00B06EF0" w:rsidRPr="00B06EF0" w:rsidRDefault="00B06EF0" w:rsidP="00B06EF0">
      <w:pPr>
        <w:shd w:val="clear" w:color="auto" w:fill="FFFFFF"/>
        <w:tabs>
          <w:tab w:val="left" w:leader="underscore" w:pos="8026"/>
        </w:tabs>
        <w:spacing w:before="5" w:after="0" w:line="278" w:lineRule="exact"/>
        <w:ind w:left="61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сельского поселение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076445" w:rsidRPr="003210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30.09.2014 № 31</w:t>
      </w:r>
    </w:p>
    <w:p w:rsidR="00B06EF0" w:rsidRPr="00B06EF0" w:rsidRDefault="00B06EF0" w:rsidP="00B06EF0">
      <w:pPr>
        <w:shd w:val="clear" w:color="auto" w:fill="FFFFFF"/>
        <w:spacing w:before="298" w:after="0" w:line="288" w:lineRule="exact"/>
        <w:ind w:left="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ПОЛОЖЕНИЕ</w:t>
      </w:r>
    </w:p>
    <w:p w:rsidR="00B06EF0" w:rsidRPr="00B06EF0" w:rsidRDefault="00B06EF0" w:rsidP="00B06EF0">
      <w:pPr>
        <w:shd w:val="clear" w:color="auto" w:fill="FFFFFF"/>
        <w:tabs>
          <w:tab w:val="left" w:leader="underscore" w:pos="4018"/>
        </w:tabs>
        <w:spacing w:before="5" w:after="0" w:line="288" w:lineRule="exact"/>
        <w:ind w:left="2736" w:right="538" w:hanging="1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о земельном налоге на территории муниципального образования</w:t>
      </w:r>
      <w:r w:rsidRPr="00B06EF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«Кожевниковское</w:t>
      </w:r>
      <w:r w:rsidRPr="00B06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сельское поселение»</w:t>
      </w:r>
    </w:p>
    <w:p w:rsidR="00B06EF0" w:rsidRPr="00B06EF0" w:rsidRDefault="00B06EF0" w:rsidP="00B06EF0">
      <w:pPr>
        <w:shd w:val="clear" w:color="auto" w:fill="FFFFFF"/>
        <w:spacing w:before="312" w:after="0" w:line="288" w:lineRule="exact"/>
        <w:ind w:left="3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B06EF0" w:rsidRPr="00B06EF0" w:rsidRDefault="00B06EF0" w:rsidP="00B06EF0">
      <w:pPr>
        <w:shd w:val="clear" w:color="auto" w:fill="FFFFFF"/>
        <w:tabs>
          <w:tab w:val="left" w:pos="1205"/>
        </w:tabs>
        <w:spacing w:before="5" w:after="0" w:line="288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29"/>
          <w:sz w:val="26"/>
          <w:szCs w:val="26"/>
          <w:lang w:eastAsia="ru-RU"/>
        </w:rPr>
        <w:t>1.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Положение   о   земельном   налоге   на  территории  муниципального 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образования   «Кожевниковское 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  поселение»    (далее   -   Положение)   в соответствии   с   главой   31   Налогового   кодекса   Российской   Федерации определяет на территории Кожевниковское сельского поселения ставки земельного 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налога, порядок и сроки уплаты налога, а также налоговые льготы, основания и 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их применения.</w:t>
      </w:r>
    </w:p>
    <w:p w:rsidR="00B06EF0" w:rsidRPr="00B06EF0" w:rsidRDefault="00B06EF0" w:rsidP="00B06EF0">
      <w:pPr>
        <w:shd w:val="clear" w:color="auto" w:fill="FFFFFF"/>
        <w:spacing w:before="298" w:after="0" w:line="293" w:lineRule="exact"/>
        <w:ind w:left="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 НАЛОГОВЫЕ СТАВКИ</w:t>
      </w:r>
    </w:p>
    <w:p w:rsidR="00B06EF0" w:rsidRPr="00B06EF0" w:rsidRDefault="00B06EF0" w:rsidP="00B06EF0">
      <w:pPr>
        <w:shd w:val="clear" w:color="auto" w:fill="FFFFFF"/>
        <w:tabs>
          <w:tab w:val="left" w:pos="1046"/>
        </w:tabs>
        <w:spacing w:after="0" w:line="293" w:lineRule="exact"/>
        <w:ind w:left="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>2.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Налоговые ставки устанавливаются в следующих размерах:</w:t>
      </w:r>
    </w:p>
    <w:p w:rsidR="00B06EF0" w:rsidRPr="00B06EF0" w:rsidRDefault="00FA6696" w:rsidP="00FA6696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93" w:lineRule="exact"/>
        <w:ind w:right="19"/>
        <w:jc w:val="both"/>
        <w:rPr>
          <w:rFonts w:ascii="Times New Roman" w:eastAsia="Times New Roman" w:hAnsi="Times New Roman" w:cs="Times New Roman"/>
          <w:spacing w:val="-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B06EF0"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0,3 процента в отношении земельных участков отнесенных к землям </w:t>
      </w:r>
      <w:r w:rsidR="00B06EF0"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сельскохозяйственного назначения или к землям в составе зон </w:t>
      </w:r>
      <w:r w:rsidR="00B06EF0"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сельскохозяйственного использования в населенных пунктах и используемых </w:t>
      </w:r>
      <w:r w:rsidR="00B06EF0"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сельскохозяйственного производства;</w:t>
      </w:r>
    </w:p>
    <w:p w:rsidR="00B06EF0" w:rsidRPr="00B06EF0" w:rsidRDefault="002A3F58" w:rsidP="00B06EF0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93" w:lineRule="exact"/>
        <w:ind w:right="29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</w:t>
      </w:r>
      <w:r w:rsidR="00B06EF0"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0,3 процента в отношении земельных участков занятых жилищным фондом и объектами инженерной инфраструктуры жилищно-коммунального </w:t>
      </w:r>
      <w:r w:rsidR="00B06EF0" w:rsidRPr="00B06E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 w:rsidR="00B06EF0"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инфраструктуры жилищно-коммунального комплекса) или приобретенных </w:t>
      </w:r>
      <w:r w:rsidR="00B06EF0"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(предоставленных) для жилищного строительства;</w:t>
      </w:r>
    </w:p>
    <w:p w:rsidR="00B06EF0" w:rsidRPr="00FA6696" w:rsidRDefault="00B06EF0" w:rsidP="002A3F58">
      <w:pPr>
        <w:shd w:val="clear" w:color="auto" w:fill="FFFFFF"/>
        <w:spacing w:after="0" w:line="293" w:lineRule="exact"/>
        <w:ind w:right="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F0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3)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0,3 процента в отношении земельных участков приобретенных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(предоставленных) для личного подсобного хозяйства, садоводства,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огородничества или животноводства, дачного хозяйства</w:t>
      </w:r>
      <w:r w:rsidR="00FA669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</w:t>
      </w:r>
      <w:r w:rsidR="00FA6696" w:rsidRPr="00FA669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 также</w:t>
      </w:r>
      <w:r w:rsidR="00FA6696" w:rsidRPr="00FA6696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для гаражей, предоставленном физическому лицу для целей не связанных с осуществлением предпринимательской деятельности и хозяйственных построек</w:t>
      </w:r>
      <w:r w:rsidRPr="00FA669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</w:p>
    <w:p w:rsidR="00B06EF0" w:rsidRPr="00B06EF0" w:rsidRDefault="002A3F58" w:rsidP="00B06EF0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93" w:lineRule="exact"/>
        <w:ind w:right="53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</w:t>
      </w:r>
      <w:r w:rsidR="00B06EF0" w:rsidRPr="00B06E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0,3 процента в отношении земельных участков ограниченных в обороте в соответствии с законодательством Российской Федерации, предоставленных </w:t>
      </w:r>
      <w:r w:rsidR="00B06EF0"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для обеспечения обороны, безопасности и таможенных нужд;</w:t>
      </w:r>
    </w:p>
    <w:p w:rsidR="00B06EF0" w:rsidRPr="00B06EF0" w:rsidRDefault="002A3F58" w:rsidP="00B06EF0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</w:t>
      </w:r>
      <w:r w:rsidR="00B06EF0" w:rsidRPr="00B06E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1,5 процента в отношении прочих земельных участков.</w:t>
      </w:r>
    </w:p>
    <w:p w:rsidR="00B06EF0" w:rsidRPr="00B06EF0" w:rsidRDefault="00B06EF0" w:rsidP="00B06EF0">
      <w:pPr>
        <w:shd w:val="clear" w:color="auto" w:fill="FFFFFF"/>
        <w:spacing w:before="278" w:after="0" w:line="298" w:lineRule="exact"/>
        <w:ind w:lef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3. ПОРЯДОК И СРОКИ УПЛАТЫ НАЛОГА</w:t>
      </w:r>
    </w:p>
    <w:p w:rsidR="00B06EF0" w:rsidRPr="00B06EF0" w:rsidRDefault="00B06EF0" w:rsidP="00B06EF0">
      <w:pPr>
        <w:shd w:val="clear" w:color="auto" w:fill="FFFFFF"/>
        <w:spacing w:before="5" w:after="0" w:line="298" w:lineRule="exact"/>
        <w:ind w:left="96" w:right="62" w:firstLine="49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3. Налогоплательщики - организации и физические лица, являющиеся 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индивидуальными предпринимателями,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</w:t>
      </w:r>
      <w:r w:rsidRPr="00B06EF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 </w:t>
      </w:r>
      <w:r w:rsidRPr="00B06E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Кожевниковское 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поселение» в течение 5 календарных дней со дня окончания </w:t>
      </w:r>
      <w:r w:rsidRPr="00B06EF0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отчетного периода.</w:t>
      </w:r>
    </w:p>
    <w:p w:rsidR="00B06EF0" w:rsidRPr="00B06EF0" w:rsidRDefault="00B06EF0" w:rsidP="00B06EF0">
      <w:pPr>
        <w:shd w:val="clear" w:color="auto" w:fill="FFFFFF"/>
        <w:spacing w:before="5" w:after="0" w:line="298" w:lineRule="exact"/>
        <w:ind w:left="96" w:right="62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4.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Сумма земельного налога, подлежащая уплате в бюджет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муниципального образования «Кожевниковское 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сельское поселение» по истечении 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налогового периода, уплачивается в следующем порядке:</w:t>
      </w:r>
    </w:p>
    <w:p w:rsidR="00B06EF0" w:rsidRPr="00B06EF0" w:rsidRDefault="00B06EF0" w:rsidP="00B06EF0">
      <w:pPr>
        <w:shd w:val="clear" w:color="auto" w:fill="FFFFFF"/>
        <w:tabs>
          <w:tab w:val="left" w:pos="960"/>
          <w:tab w:val="left" w:pos="9356"/>
        </w:tabs>
        <w:spacing w:after="0" w:line="293" w:lineRule="exact"/>
        <w:ind w:left="19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lastRenderedPageBreak/>
        <w:t>1)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налогоплательщиками - организациями и физическими лицами»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являющимися индивидуальными предпринимателями, - не позднее 5 февраля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 следующего за истекшим налоговым периодом;</w:t>
      </w:r>
    </w:p>
    <w:p w:rsidR="00B06EF0" w:rsidRPr="00B06EF0" w:rsidRDefault="00B06EF0" w:rsidP="00B06EF0">
      <w:pPr>
        <w:shd w:val="clear" w:color="auto" w:fill="FFFFFF"/>
        <w:tabs>
          <w:tab w:val="left" w:pos="850"/>
        </w:tabs>
        <w:spacing w:after="0" w:line="293" w:lineRule="exact"/>
        <w:ind w:left="34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2)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налогоплательщиками - физическими лицами - не позднее 1 октября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года, следующего за истекшим налоговым периодом.</w:t>
      </w:r>
    </w:p>
    <w:p w:rsidR="00B06EF0" w:rsidRPr="00B06EF0" w:rsidRDefault="00B06EF0" w:rsidP="00B06EF0">
      <w:pPr>
        <w:shd w:val="clear" w:color="auto" w:fill="FFFFFF"/>
        <w:spacing w:before="293"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4. НАЛОГОВЫЕ ЛЬГОТЫ. ОСНОВАНИЯ И ПОРЯДОК ИХ ПРИМЕНЕНИЯ</w:t>
      </w:r>
    </w:p>
    <w:p w:rsidR="00B06EF0" w:rsidRPr="00B06EF0" w:rsidRDefault="00B06EF0" w:rsidP="00B06EF0">
      <w:pPr>
        <w:shd w:val="clear" w:color="auto" w:fill="FFFFFF"/>
        <w:tabs>
          <w:tab w:val="left" w:pos="946"/>
          <w:tab w:val="left" w:pos="9356"/>
        </w:tabs>
        <w:spacing w:before="274" w:after="0" w:line="293" w:lineRule="exact"/>
        <w:ind w:left="24" w:firstLine="4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  <w:t>5.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Помимо установленных статей 395 Налогового кодекса Российской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Федерации субъектов, которым предоставлены налоговые льготы по уплате</w:t>
      </w:r>
      <w:r w:rsidRPr="00B06E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земельного налога, от оплаты земельного налога освобождаются:</w:t>
      </w:r>
    </w:p>
    <w:p w:rsidR="00B06EF0" w:rsidRPr="00B06EF0" w:rsidRDefault="00B06EF0" w:rsidP="00B06EF0">
      <w:pPr>
        <w:shd w:val="clear" w:color="auto" w:fill="FFFFFF"/>
        <w:tabs>
          <w:tab w:val="left" w:leader="underscore" w:pos="878"/>
          <w:tab w:val="left" w:pos="998"/>
          <w:tab w:val="left" w:leader="underscore" w:pos="2078"/>
        </w:tabs>
        <w:spacing w:after="0" w:line="293" w:lineRule="exact"/>
        <w:ind w:left="19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1)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органы местного самоуправления муниципального образования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Кожевниковское сельское поселение;</w:t>
      </w:r>
    </w:p>
    <w:p w:rsidR="00B06EF0" w:rsidRPr="00B06EF0" w:rsidRDefault="00B06EF0" w:rsidP="00B06EF0">
      <w:pPr>
        <w:shd w:val="clear" w:color="auto" w:fill="FFFFFF"/>
        <w:tabs>
          <w:tab w:val="left" w:pos="792"/>
        </w:tabs>
        <w:spacing w:after="0" w:line="293" w:lineRule="exact"/>
        <w:ind w:lef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2)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участники Великой Отечественной войны.</w:t>
      </w:r>
    </w:p>
    <w:p w:rsidR="00B06EF0" w:rsidRPr="00B06EF0" w:rsidRDefault="00B06EF0" w:rsidP="00B06EF0">
      <w:pPr>
        <w:shd w:val="clear" w:color="auto" w:fill="FFFFFF"/>
        <w:tabs>
          <w:tab w:val="left" w:pos="792"/>
        </w:tabs>
        <w:spacing w:before="5" w:after="0" w:line="293" w:lineRule="exact"/>
        <w:ind w:left="29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6.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Льгота в виде возможности уплачивать земельный налог в размере 0,07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  <w:t>процентов от кадастровой стоимости земельного участка предоставляется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  <w:t>бюджетным учреждениям, учредителем которых является муниципальное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 «Кожевниковский район», созданным для выполнения работ,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оказания услуг в сфере науки, образования, здравоохранения, культуры,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социальной защиты, занятости населения, физической культуры и спорта</w:t>
      </w:r>
      <w:r w:rsidR="00EE4E2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занятостью населения</w:t>
      </w:r>
      <w:r w:rsidR="00DF55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коммерческой деятельностью и сфере услуг в области бухгалтерского учета и 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расположенным на террит</w:t>
      </w:r>
      <w:r w:rsidR="00DF55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ории муниципального образования Кожевниковское 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поселение.</w:t>
      </w:r>
    </w:p>
    <w:p w:rsidR="00B06EF0" w:rsidRPr="00B06EF0" w:rsidRDefault="00B06EF0" w:rsidP="00B06EF0">
      <w:pPr>
        <w:shd w:val="clear" w:color="auto" w:fill="FFFFFF"/>
        <w:tabs>
          <w:tab w:val="left" w:pos="1387"/>
          <w:tab w:val="left" w:pos="9356"/>
        </w:tabs>
        <w:spacing w:after="0" w:line="293" w:lineRule="exact"/>
        <w:ind w:left="34" w:firstLine="4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7.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подтверждения права на льготы по уплате налога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налогоплательщик обязан представить в налоговый орган по месту постановки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на.налоговый учет следующие документы:</w:t>
      </w:r>
    </w:p>
    <w:p w:rsidR="00B06EF0" w:rsidRPr="00B06EF0" w:rsidRDefault="00B06EF0" w:rsidP="00B06EF0">
      <w:pPr>
        <w:widowControl w:val="0"/>
        <w:numPr>
          <w:ilvl w:val="0"/>
          <w:numId w:val="5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</w:pP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заявление о предоставлении льготы;</w:t>
      </w:r>
    </w:p>
    <w:p w:rsidR="00B06EF0" w:rsidRPr="00B06EF0" w:rsidRDefault="00B06EF0" w:rsidP="00B06EF0">
      <w:pPr>
        <w:widowControl w:val="0"/>
        <w:numPr>
          <w:ilvl w:val="0"/>
          <w:numId w:val="5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налогоплательщиков, указанных в подпункте 2 пункта 5 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Положения, - документ, подтверждающий право на получение льготы  копию 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удостоверения участника Великой Отечественной войны).</w:t>
      </w:r>
    </w:p>
    <w:p w:rsidR="00B06EF0" w:rsidRPr="00B06EF0" w:rsidRDefault="00B06EF0" w:rsidP="00B06EF0">
      <w:pPr>
        <w:shd w:val="clear" w:color="auto" w:fill="FFFFFF"/>
        <w:tabs>
          <w:tab w:val="left" w:pos="1022"/>
        </w:tabs>
        <w:spacing w:after="0" w:line="293" w:lineRule="exact"/>
        <w:ind w:left="43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>8.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Документы, указанные в пункте 5 настоящего Положения,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предоставляются в налоговые органы в следующие сроки:</w:t>
      </w:r>
    </w:p>
    <w:p w:rsidR="00B06EF0" w:rsidRPr="00B06EF0" w:rsidRDefault="00B06EF0" w:rsidP="00B06EF0">
      <w:pPr>
        <w:shd w:val="clear" w:color="auto" w:fill="FFFFFF"/>
        <w:tabs>
          <w:tab w:val="left" w:pos="979"/>
        </w:tabs>
        <w:spacing w:after="0" w:line="293" w:lineRule="exact"/>
        <w:ind w:left="3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25"/>
          <w:sz w:val="26"/>
          <w:szCs w:val="26"/>
          <w:lang w:eastAsia="ru-RU"/>
        </w:rPr>
        <w:t>1)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налогоплательщиками - организациями и физическими лицами, 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являющимися индивидуальными предпринимателями, - одновременно с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  <w:t>предоставлением налоговой декларации по земельному налогу не позднее 1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  <w:t>февраля года, следующего за истекшим налоговым периодом;</w:t>
      </w:r>
    </w:p>
    <w:p w:rsidR="00B06EF0" w:rsidRPr="00B06EF0" w:rsidRDefault="00B06EF0" w:rsidP="00B06EF0">
      <w:pPr>
        <w:shd w:val="clear" w:color="auto" w:fill="FFFFFF"/>
        <w:tabs>
          <w:tab w:val="left" w:pos="883"/>
        </w:tabs>
        <w:spacing w:after="0" w:line="293" w:lineRule="exact"/>
        <w:ind w:left="62" w:firstLine="4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F0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2)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6E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налогоплательщиками - физическими лицами - в срок до 1 февраля года,</w:t>
      </w:r>
      <w:r w:rsidRPr="00B06EF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за налоговым периодом.</w:t>
      </w:r>
    </w:p>
    <w:p w:rsidR="00B06EF0" w:rsidRPr="00B06EF0" w:rsidRDefault="00B06EF0" w:rsidP="00B06EF0">
      <w:pPr>
        <w:shd w:val="clear" w:color="auto" w:fill="FFFFFF"/>
        <w:tabs>
          <w:tab w:val="left" w:pos="883"/>
        </w:tabs>
        <w:spacing w:after="0" w:line="293" w:lineRule="exact"/>
        <w:ind w:left="62"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F0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>9.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 случае возникновения (утраты) права на льготу по уплате земельного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 до окончания налогового периода налогоплательщиками</w:t>
      </w:r>
      <w:r w:rsidRPr="00B06E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предоставляются в налоговый орган по месту постановки на налоговый учет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  <w:t>документы, подтверждающие возникновение (утрату) права, в течение 20 дней</w:t>
      </w:r>
      <w:r w:rsidRPr="00B06EF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  <w:t>со дня возникновения (утраты) права на льготу по уплате земельного налога</w:t>
      </w:r>
    </w:p>
    <w:p w:rsidR="00B06EF0" w:rsidRPr="00B06EF0" w:rsidRDefault="00B06EF0" w:rsidP="00B06EF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24A9" w:rsidRDefault="000124A9"/>
    <w:sectPr w:rsidR="000124A9" w:rsidSect="000124A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A08"/>
    <w:multiLevelType w:val="singleLevel"/>
    <w:tmpl w:val="5306627E"/>
    <w:lvl w:ilvl="0">
      <w:start w:val="1"/>
      <w:numFmt w:val="decimal"/>
      <w:lvlText w:val="%1)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">
    <w:nsid w:val="218F1368"/>
    <w:multiLevelType w:val="singleLevel"/>
    <w:tmpl w:val="76004716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>
    <w:nsid w:val="54C53EFF"/>
    <w:multiLevelType w:val="singleLevel"/>
    <w:tmpl w:val="16D2CA42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709F618C"/>
    <w:multiLevelType w:val="singleLevel"/>
    <w:tmpl w:val="6122E4C0"/>
    <w:lvl w:ilvl="0">
      <w:start w:val="5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5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6EF0"/>
    <w:rsid w:val="000124A9"/>
    <w:rsid w:val="00016601"/>
    <w:rsid w:val="00076445"/>
    <w:rsid w:val="002A3F58"/>
    <w:rsid w:val="00321070"/>
    <w:rsid w:val="00404169"/>
    <w:rsid w:val="005547FE"/>
    <w:rsid w:val="00650627"/>
    <w:rsid w:val="009501EC"/>
    <w:rsid w:val="009E291A"/>
    <w:rsid w:val="00A37F2E"/>
    <w:rsid w:val="00B0508E"/>
    <w:rsid w:val="00B06EF0"/>
    <w:rsid w:val="00B4084D"/>
    <w:rsid w:val="00C57AA6"/>
    <w:rsid w:val="00CF3B2D"/>
    <w:rsid w:val="00DF5516"/>
    <w:rsid w:val="00E913FE"/>
    <w:rsid w:val="00EE4E26"/>
    <w:rsid w:val="00F00A47"/>
    <w:rsid w:val="00FA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CFEF-AEF6-40ED-89C9-EA3BBAE7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Semenova</dc:creator>
  <cp:lastModifiedBy>Semenova</cp:lastModifiedBy>
  <cp:revision>7</cp:revision>
  <cp:lastPrinted>2018-05-03T04:48:00Z</cp:lastPrinted>
  <dcterms:created xsi:type="dcterms:W3CDTF">2018-02-21T09:55:00Z</dcterms:created>
  <dcterms:modified xsi:type="dcterms:W3CDTF">2018-06-29T02:29:00Z</dcterms:modified>
</cp:coreProperties>
</file>